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C92191" w14:textId="6C40F6E4" w:rsidR="00AE2097" w:rsidRDefault="00AE2097" w:rsidP="00AE2097">
      <w:pPr>
        <w:rPr>
          <w:bCs/>
          <w:sz w:val="28"/>
          <w:szCs w:val="28"/>
          <w:lang w:val="kk-KZ"/>
        </w:rPr>
      </w:pPr>
      <w:r w:rsidRPr="00531E1F">
        <w:rPr>
          <w:bCs/>
          <w:sz w:val="28"/>
          <w:szCs w:val="28"/>
          <w:lang w:val="kk-KZ"/>
        </w:rPr>
        <w:t xml:space="preserve">Лекция </w:t>
      </w:r>
      <w:r>
        <w:rPr>
          <w:bCs/>
          <w:sz w:val="28"/>
          <w:szCs w:val="28"/>
          <w:lang w:val="kk-KZ"/>
        </w:rPr>
        <w:t>8</w:t>
      </w:r>
      <w:r w:rsidRPr="00531E1F">
        <w:rPr>
          <w:bCs/>
          <w:sz w:val="28"/>
          <w:szCs w:val="28"/>
          <w:lang w:val="kk-KZ"/>
        </w:rPr>
        <w:t>.</w:t>
      </w:r>
    </w:p>
    <w:p w14:paraId="451991F7" w14:textId="77777777" w:rsidR="00AE2097" w:rsidRPr="00531E1F" w:rsidRDefault="00AE2097" w:rsidP="00AE2097">
      <w:pPr>
        <w:rPr>
          <w:bCs/>
          <w:sz w:val="28"/>
          <w:szCs w:val="28"/>
          <w:lang w:val="kk-KZ"/>
        </w:rPr>
      </w:pPr>
    </w:p>
    <w:p w14:paraId="010185DA" w14:textId="134C6C30" w:rsidR="00AE2097" w:rsidRDefault="00AE2097" w:rsidP="00AE2097">
      <w:pPr>
        <w:rPr>
          <w:b/>
          <w:sz w:val="28"/>
          <w:szCs w:val="28"/>
          <w:lang w:val="kk-KZ"/>
        </w:rPr>
      </w:pPr>
      <w:proofErr w:type="spellStart"/>
      <w:r w:rsidRPr="000304A6">
        <w:rPr>
          <w:b/>
          <w:sz w:val="28"/>
          <w:szCs w:val="28"/>
        </w:rPr>
        <w:t>Топыра</w:t>
      </w:r>
      <w:proofErr w:type="spellEnd"/>
      <w:r w:rsidRPr="000304A6">
        <w:rPr>
          <w:b/>
          <w:sz w:val="28"/>
          <w:szCs w:val="28"/>
          <w:lang w:val="kk-KZ"/>
        </w:rPr>
        <w:t>қтың механикалық сипаттамалары</w:t>
      </w:r>
    </w:p>
    <w:p w14:paraId="75DF1B84" w14:textId="77777777" w:rsidR="00AE2097" w:rsidRDefault="00AE2097" w:rsidP="00AE2097">
      <w:pPr>
        <w:rPr>
          <w:b/>
          <w:sz w:val="28"/>
          <w:szCs w:val="28"/>
          <w:lang w:val="kk-KZ"/>
        </w:rPr>
      </w:pPr>
    </w:p>
    <w:p w14:paraId="3278BCDC" w14:textId="77777777" w:rsidR="00AE2097" w:rsidRDefault="00AE2097" w:rsidP="00AE2097">
      <w:pPr>
        <w:numPr>
          <w:ilvl w:val="0"/>
          <w:numId w:val="4"/>
        </w:num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Сұрақ Топырақ қысылғандағы тығыздану заңдылығы.</w:t>
      </w:r>
    </w:p>
    <w:p w14:paraId="5CF21465" w14:textId="77777777" w:rsidR="00AE2097" w:rsidRDefault="00AE2097" w:rsidP="00AE2097">
      <w:pPr>
        <w:numPr>
          <w:ilvl w:val="0"/>
          <w:numId w:val="4"/>
        </w:num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Сұрақ Топырақтың сусіңірушілігі және ламинарлық сүзу заңдылығы.</w:t>
      </w:r>
    </w:p>
    <w:p w14:paraId="4E054F2E" w14:textId="77777777" w:rsidR="00AE2097" w:rsidRDefault="00AE2097" w:rsidP="00AE2097">
      <w:pPr>
        <w:rPr>
          <w:b/>
          <w:sz w:val="28"/>
          <w:szCs w:val="28"/>
          <w:lang w:val="kk-KZ"/>
        </w:rPr>
      </w:pPr>
    </w:p>
    <w:p w14:paraId="3CBB69D5" w14:textId="77777777" w:rsidR="00AE2097" w:rsidRDefault="00AE2097" w:rsidP="00AE2097">
      <w:pPr>
        <w:rPr>
          <w:b/>
          <w:sz w:val="28"/>
          <w:szCs w:val="28"/>
          <w:lang w:val="kk-KZ"/>
        </w:rPr>
      </w:pPr>
    </w:p>
    <w:p w14:paraId="7CD7ED36" w14:textId="77777777" w:rsidR="00AE2097" w:rsidRDefault="00AE2097" w:rsidP="00AE2097">
      <w:pPr>
        <w:rPr>
          <w:b/>
          <w:sz w:val="28"/>
          <w:szCs w:val="28"/>
          <w:lang w:val="kk-KZ"/>
        </w:rPr>
      </w:pPr>
    </w:p>
    <w:p w14:paraId="02B432D9" w14:textId="77777777" w:rsidR="00AE2097" w:rsidRDefault="00AE2097" w:rsidP="00AE2097">
      <w:pPr>
        <w:ind w:left="360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1.Сұрақ Топырақ қысылғандағы тығыздану заңдылығы.</w:t>
      </w:r>
    </w:p>
    <w:p w14:paraId="560F569E" w14:textId="77777777" w:rsidR="00AE2097" w:rsidRDefault="00AE2097" w:rsidP="00AE2097">
      <w:pPr>
        <w:ind w:left="360"/>
        <w:rPr>
          <w:b/>
          <w:sz w:val="28"/>
          <w:szCs w:val="28"/>
          <w:lang w:val="kk-KZ"/>
        </w:rPr>
      </w:pPr>
    </w:p>
    <w:p w14:paraId="257AD68D" w14:textId="77777777" w:rsidR="00AE2097" w:rsidRDefault="00AE2097" w:rsidP="00AE2097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Бір осьті зерттеу құралы.</w:t>
      </w:r>
    </w:p>
    <w:p w14:paraId="74859FF5" w14:textId="77777777" w:rsidR="00AE2097" w:rsidRDefault="00AE2097" w:rsidP="00AE2097">
      <w:pPr>
        <w:jc w:val="center"/>
        <w:rPr>
          <w:b/>
          <w:sz w:val="28"/>
          <w:szCs w:val="28"/>
          <w:lang w:val="kk-KZ"/>
        </w:rPr>
      </w:pPr>
      <w:r w:rsidRPr="00A15D46">
        <w:rPr>
          <w:b/>
          <w:sz w:val="28"/>
          <w:szCs w:val="28"/>
          <w:lang w:val="kk-KZ"/>
        </w:rPr>
        <w:t>Компрессиялық құралындағы одометрдің схемасы.</w:t>
      </w:r>
    </w:p>
    <w:p w14:paraId="455677CF" w14:textId="77777777" w:rsidR="00AE2097" w:rsidRDefault="00AE2097" w:rsidP="00AE2097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Сурет 1.</w:t>
      </w:r>
    </w:p>
    <w:p w14:paraId="213F1924" w14:textId="77777777" w:rsidR="00AE2097" w:rsidRDefault="00AE2097" w:rsidP="00AE2097">
      <w:pPr>
        <w:rPr>
          <w:b/>
          <w:sz w:val="28"/>
          <w:szCs w:val="28"/>
          <w:lang w:val="kk-KZ"/>
        </w:rPr>
      </w:pPr>
    </w:p>
    <w:p w14:paraId="0CB444DC" w14:textId="77777777" w:rsidR="00AE2097" w:rsidRPr="00A15D46" w:rsidRDefault="00AE2097" w:rsidP="00AE2097">
      <w:pPr>
        <w:jc w:val="center"/>
        <w:rPr>
          <w:b/>
          <w:sz w:val="28"/>
          <w:szCs w:val="28"/>
          <w:lang w:val="kk-KZ"/>
        </w:rPr>
      </w:pPr>
      <w:r w:rsidRPr="00A15D46">
        <w:rPr>
          <w:b/>
          <w:sz w:val="28"/>
          <w:szCs w:val="28"/>
          <w:lang w:val="kk-KZ"/>
        </w:rPr>
        <w:t>Топырақтың компрессиондық қисықтары</w:t>
      </w:r>
    </w:p>
    <w:p w14:paraId="7AC26A09" w14:textId="77777777" w:rsidR="00AE2097" w:rsidRDefault="00AE2097" w:rsidP="00AE2097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Сурет 2.</w:t>
      </w:r>
    </w:p>
    <w:p w14:paraId="0F6ACB5E" w14:textId="77777777" w:rsidR="00AE2097" w:rsidRDefault="00AE2097" w:rsidP="00AE2097">
      <w:pPr>
        <w:jc w:val="center"/>
        <w:rPr>
          <w:sz w:val="28"/>
          <w:szCs w:val="28"/>
          <w:lang w:val="kk-KZ"/>
        </w:rPr>
      </w:pPr>
    </w:p>
    <w:p w14:paraId="0F087E70" w14:textId="77777777" w:rsidR="00AE2097" w:rsidRDefault="00AE2097" w:rsidP="00AE2097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......</w:t>
      </w:r>
    </w:p>
    <w:p w14:paraId="53E74562" w14:textId="77777777" w:rsidR="00AE2097" w:rsidRDefault="00AE2097" w:rsidP="00AE2097">
      <w:pPr>
        <w:rPr>
          <w:sz w:val="28"/>
          <w:szCs w:val="28"/>
          <w:lang w:val="kk-KZ"/>
        </w:rPr>
      </w:pPr>
    </w:p>
    <w:p w14:paraId="6A5DB15E" w14:textId="77777777" w:rsidR="00AE2097" w:rsidRDefault="00AE2097" w:rsidP="00AE2097">
      <w:pPr>
        <w:rPr>
          <w:sz w:val="28"/>
          <w:szCs w:val="28"/>
          <w:lang w:val="kk-KZ"/>
        </w:rPr>
      </w:pPr>
    </w:p>
    <w:p w14:paraId="276A4B27" w14:textId="77777777" w:rsidR="00AE2097" w:rsidRDefault="00AE2097" w:rsidP="00AE2097">
      <w:pPr>
        <w:numPr>
          <w:ilvl w:val="0"/>
          <w:numId w:val="5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өзгермеген құрылым;</w:t>
      </w:r>
    </w:p>
    <w:p w14:paraId="33D1CF24" w14:textId="77777777" w:rsidR="00AE2097" w:rsidRDefault="00AE2097" w:rsidP="00AE2097">
      <w:pPr>
        <w:numPr>
          <w:ilvl w:val="0"/>
          <w:numId w:val="5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өзгерген құрылым;</w:t>
      </w:r>
    </w:p>
    <w:p w14:paraId="130465DB" w14:textId="77777777" w:rsidR="00AE2097" w:rsidRDefault="00AE2097" w:rsidP="00AE2097">
      <w:pPr>
        <w:rPr>
          <w:sz w:val="28"/>
          <w:szCs w:val="28"/>
          <w:lang w:val="kk-KZ"/>
        </w:rPr>
      </w:pPr>
    </w:p>
    <w:p w14:paraId="2AC44ADE" w14:textId="77777777" w:rsidR="00AE2097" w:rsidRDefault="00AE2097" w:rsidP="00AE2097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Бір өсьті зерттеу нәтижесінде орындалатын компрессиондық қисық </w:t>
      </w:r>
    </w:p>
    <w:p w14:paraId="4778E4FD" w14:textId="77777777" w:rsidR="00AE2097" w:rsidRDefault="00AE2097" w:rsidP="00AE2097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К.Терцаги формуласымен өңделеді:</w:t>
      </w:r>
    </w:p>
    <w:p w14:paraId="03F59C8C" w14:textId="77777777" w:rsidR="00AE2097" w:rsidRDefault="00AE2097" w:rsidP="00AE2097">
      <w:pPr>
        <w:rPr>
          <w:sz w:val="28"/>
          <w:szCs w:val="28"/>
          <w:lang w:val="kk-KZ"/>
        </w:rPr>
      </w:pPr>
      <w:r w:rsidRPr="000304A6">
        <w:rPr>
          <w:sz w:val="28"/>
          <w:szCs w:val="28"/>
          <w:lang w:val="kk-KZ"/>
        </w:rPr>
        <w:t>e = -aℓ</w:t>
      </w:r>
      <w:r w:rsidRPr="000304A6">
        <w:rPr>
          <w:position w:val="-10"/>
          <w:sz w:val="28"/>
          <w:szCs w:val="28"/>
          <w:lang w:val="en-US"/>
        </w:rPr>
        <w:object w:dxaOrig="160" w:dyaOrig="340" w14:anchorId="1E300C2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59" type="#_x0000_t75" style="width:8.15pt;height:16.9pt" o:ole="">
            <v:imagedata r:id="rId5" o:title=""/>
          </v:shape>
          <o:OLEObject Type="Embed" ProgID="Equation.3" ShapeID="_x0000_i1059" DrawAspect="Content" ObjectID="_1673027137" r:id="rId6"/>
        </w:object>
      </w:r>
      <w:r w:rsidRPr="000304A6">
        <w:rPr>
          <w:sz w:val="28"/>
          <w:szCs w:val="28"/>
          <w:lang w:val="kk-KZ"/>
        </w:rPr>
        <w:t xml:space="preserve"> (</w:t>
      </w:r>
      <w:r>
        <w:rPr>
          <w:sz w:val="28"/>
          <w:szCs w:val="28"/>
        </w:rPr>
        <w:t>δ</w:t>
      </w:r>
      <w:r w:rsidRPr="000304A6">
        <w:rPr>
          <w:sz w:val="28"/>
          <w:szCs w:val="28"/>
          <w:lang w:val="kk-KZ"/>
        </w:rPr>
        <w:t>/</w:t>
      </w:r>
      <w:r>
        <w:rPr>
          <w:sz w:val="28"/>
          <w:szCs w:val="28"/>
        </w:rPr>
        <w:t>δ</w:t>
      </w:r>
      <w:r w:rsidRPr="000304A6">
        <w:rPr>
          <w:position w:val="-12"/>
          <w:sz w:val="28"/>
          <w:szCs w:val="28"/>
        </w:rPr>
        <w:object w:dxaOrig="139" w:dyaOrig="360" w14:anchorId="344F0444">
          <v:shape id="_x0000_i1060" type="#_x0000_t75" style="width:6.9pt;height:18.15pt" o:ole="">
            <v:imagedata r:id="rId7" o:title=""/>
          </v:shape>
          <o:OLEObject Type="Embed" ProgID="Equation.3" ShapeID="_x0000_i1060" DrawAspect="Content" ObjectID="_1673027138" r:id="rId8"/>
        </w:object>
      </w:r>
      <w:r w:rsidRPr="000304A6">
        <w:rPr>
          <w:sz w:val="28"/>
          <w:szCs w:val="28"/>
          <w:lang w:val="kk-KZ"/>
        </w:rPr>
        <w:t>)+ b</w:t>
      </w:r>
      <w:r>
        <w:rPr>
          <w:sz w:val="28"/>
          <w:szCs w:val="28"/>
          <w:lang w:val="kk-KZ"/>
        </w:rPr>
        <w:t>;</w:t>
      </w:r>
    </w:p>
    <w:p w14:paraId="00836A26" w14:textId="77777777" w:rsidR="00AE2097" w:rsidRPr="000304A6" w:rsidRDefault="00AE2097" w:rsidP="00AE2097">
      <w:pPr>
        <w:rPr>
          <w:sz w:val="28"/>
          <w:szCs w:val="28"/>
          <w:lang w:val="kk-KZ"/>
        </w:rPr>
      </w:pPr>
    </w:p>
    <w:p w14:paraId="4C8BEBA0" w14:textId="77777777" w:rsidR="00AE2097" w:rsidRDefault="00AE2097" w:rsidP="00AE2097">
      <w:pPr>
        <w:rPr>
          <w:sz w:val="28"/>
          <w:szCs w:val="28"/>
          <w:lang w:val="kk-KZ"/>
        </w:rPr>
      </w:pPr>
      <w:r w:rsidRPr="000304A6">
        <w:rPr>
          <w:sz w:val="28"/>
          <w:szCs w:val="28"/>
          <w:lang w:val="kk-KZ"/>
        </w:rPr>
        <w:t>a</w:t>
      </w:r>
      <w:r>
        <w:rPr>
          <w:sz w:val="28"/>
          <w:szCs w:val="28"/>
          <w:lang w:val="kk-KZ"/>
        </w:rPr>
        <w:t xml:space="preserve">, </w:t>
      </w:r>
      <w:r>
        <w:rPr>
          <w:sz w:val="28"/>
          <w:szCs w:val="28"/>
        </w:rPr>
        <w:t>δ</w:t>
      </w:r>
      <w:r w:rsidRPr="000304A6">
        <w:rPr>
          <w:position w:val="-12"/>
          <w:sz w:val="28"/>
          <w:szCs w:val="28"/>
        </w:rPr>
        <w:object w:dxaOrig="139" w:dyaOrig="360" w14:anchorId="56638536">
          <v:shape id="_x0000_i1061" type="#_x0000_t75" style="width:6.9pt;height:18.15pt" o:ole="">
            <v:imagedata r:id="rId9" o:title=""/>
          </v:shape>
          <o:OLEObject Type="Embed" ProgID="Equation.3" ShapeID="_x0000_i1061" DrawAspect="Content" ObjectID="_1673027139" r:id="rId10"/>
        </w:object>
      </w:r>
      <w:r>
        <w:rPr>
          <w:sz w:val="28"/>
          <w:szCs w:val="28"/>
          <w:lang w:val="kk-KZ"/>
        </w:rPr>
        <w:t xml:space="preserve">, </w:t>
      </w:r>
      <w:r w:rsidRPr="000304A6">
        <w:rPr>
          <w:sz w:val="28"/>
          <w:szCs w:val="28"/>
          <w:lang w:val="kk-KZ"/>
        </w:rPr>
        <w:t>b</w:t>
      </w:r>
      <w:r>
        <w:rPr>
          <w:sz w:val="28"/>
          <w:szCs w:val="28"/>
          <w:lang w:val="kk-KZ"/>
        </w:rPr>
        <w:t xml:space="preserve"> - әр-түрлі кернеудегі параметрлер;</w:t>
      </w:r>
    </w:p>
    <w:p w14:paraId="2EDB3F54" w14:textId="77777777" w:rsidR="00AE2097" w:rsidRDefault="00AE2097" w:rsidP="00AE2097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бірақ инженерлік есептерде мына формуланы қолдану қиын болғандықтан – ол есептерде оның орнына қолданатын көрсеткіш – қысу коэффициенті.</w:t>
      </w:r>
    </w:p>
    <w:p w14:paraId="2C195587" w14:textId="77777777" w:rsidR="00AE2097" w:rsidRDefault="00AE2097" w:rsidP="00AE2097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Қысу коэффициенті деген</w:t>
      </w:r>
      <w:r w:rsidRPr="008C31F6">
        <w:rPr>
          <w:sz w:val="28"/>
          <w:szCs w:val="28"/>
          <w:lang w:val="kk-KZ"/>
        </w:rPr>
        <w:t xml:space="preserve"> m</w:t>
      </w:r>
      <w:r w:rsidRPr="00EE0D22">
        <w:rPr>
          <w:position w:val="-12"/>
          <w:sz w:val="28"/>
          <w:szCs w:val="28"/>
          <w:lang w:val="en-US"/>
        </w:rPr>
        <w:object w:dxaOrig="160" w:dyaOrig="360" w14:anchorId="42FA40A8">
          <v:shape id="_x0000_i1062" type="#_x0000_t75" style="width:8.15pt;height:18.15pt" o:ole="">
            <v:imagedata r:id="rId11" o:title=""/>
          </v:shape>
          <o:OLEObject Type="Embed" ProgID="Equation.3" ShapeID="_x0000_i1062" DrawAspect="Content" ObjectID="_1673027140" r:id="rId12"/>
        </w:object>
      </w:r>
      <w:r>
        <w:rPr>
          <w:sz w:val="28"/>
          <w:szCs w:val="28"/>
          <w:lang w:val="kk-KZ"/>
        </w:rPr>
        <w:t xml:space="preserve"> , ол өзгерген топырақ кеуектілігі коэффициенті мен өзгерген қысылу кернеулерінің қатынасы </w:t>
      </w:r>
      <w:r w:rsidRPr="00EE0D22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>кПа</w:t>
      </w:r>
      <w:r w:rsidRPr="00EE0D22">
        <w:rPr>
          <w:position w:val="-4"/>
          <w:sz w:val="28"/>
          <w:szCs w:val="28"/>
          <w:lang w:val="kk-KZ"/>
        </w:rPr>
        <w:object w:dxaOrig="220" w:dyaOrig="300" w14:anchorId="158F5748">
          <v:shape id="_x0000_i1063" type="#_x0000_t75" style="width:11.25pt;height:15.05pt" o:ole="">
            <v:imagedata r:id="rId13" o:title=""/>
          </v:shape>
          <o:OLEObject Type="Embed" ProgID="Equation.3" ShapeID="_x0000_i1063" DrawAspect="Content" ObjectID="_1673027141" r:id="rId14"/>
        </w:object>
      </w:r>
      <w:r w:rsidRPr="00EE0D22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>;</w:t>
      </w:r>
    </w:p>
    <w:p w14:paraId="62F2F7FA" w14:textId="77777777" w:rsidR="00AE2097" w:rsidRDefault="00AE2097" w:rsidP="00AE2097">
      <w:pPr>
        <w:rPr>
          <w:sz w:val="28"/>
          <w:szCs w:val="28"/>
          <w:lang w:val="kk-KZ"/>
        </w:rPr>
      </w:pPr>
    </w:p>
    <w:p w14:paraId="1E202D28" w14:textId="77777777" w:rsidR="00AE2097" w:rsidRDefault="00AE2097" w:rsidP="00AE2097">
      <w:pPr>
        <w:rPr>
          <w:sz w:val="28"/>
          <w:szCs w:val="28"/>
          <w:lang w:val="kk-KZ"/>
        </w:rPr>
      </w:pPr>
      <w:r>
        <w:rPr>
          <w:sz w:val="28"/>
          <w:szCs w:val="28"/>
          <w:lang w:val="en-US"/>
        </w:rPr>
        <w:t>m</w:t>
      </w:r>
      <w:r w:rsidRPr="00EE0D22">
        <w:rPr>
          <w:position w:val="-12"/>
          <w:sz w:val="28"/>
          <w:szCs w:val="28"/>
          <w:lang w:val="en-US"/>
        </w:rPr>
        <w:object w:dxaOrig="160" w:dyaOrig="360" w14:anchorId="37142E5D">
          <v:shape id="_x0000_i1064" type="#_x0000_t75" style="width:8.15pt;height:18.15pt" o:ole="">
            <v:imagedata r:id="rId11" o:title=""/>
          </v:shape>
          <o:OLEObject Type="Embed" ProgID="Equation.3" ShapeID="_x0000_i1064" DrawAspect="Content" ObjectID="_1673027142" r:id="rId15"/>
        </w:object>
      </w:r>
      <w:r w:rsidRPr="00EE0D22">
        <w:rPr>
          <w:sz w:val="28"/>
          <w:szCs w:val="28"/>
        </w:rPr>
        <w:t>= (</w:t>
      </w:r>
      <w:r>
        <w:rPr>
          <w:sz w:val="28"/>
          <w:szCs w:val="28"/>
          <w:lang w:val="en-US"/>
        </w:rPr>
        <w:t>e</w:t>
      </w:r>
      <w:r w:rsidRPr="00EE0D22">
        <w:rPr>
          <w:sz w:val="28"/>
          <w:szCs w:val="28"/>
        </w:rPr>
        <w:t xml:space="preserve">′ - </w:t>
      </w:r>
      <w:r>
        <w:rPr>
          <w:sz w:val="28"/>
          <w:szCs w:val="28"/>
          <w:lang w:val="en-US"/>
        </w:rPr>
        <w:t>e</w:t>
      </w:r>
      <w:r w:rsidRPr="00EE0D22">
        <w:rPr>
          <w:sz w:val="28"/>
          <w:szCs w:val="28"/>
        </w:rPr>
        <w:t>′′)</w:t>
      </w:r>
      <w:proofErr w:type="gramStart"/>
      <w:r w:rsidRPr="00EE0D22">
        <w:rPr>
          <w:sz w:val="28"/>
          <w:szCs w:val="28"/>
        </w:rPr>
        <w:t>/(</w:t>
      </w:r>
      <w:proofErr w:type="gramEnd"/>
      <w:r>
        <w:rPr>
          <w:sz w:val="28"/>
          <w:szCs w:val="28"/>
          <w:lang w:val="en-US"/>
        </w:rPr>
        <w:t>δ</w:t>
      </w:r>
      <w:r w:rsidRPr="00EE0D22">
        <w:rPr>
          <w:sz w:val="28"/>
          <w:szCs w:val="28"/>
        </w:rPr>
        <w:t xml:space="preserve">′′ - </w:t>
      </w:r>
      <w:r>
        <w:rPr>
          <w:sz w:val="28"/>
          <w:szCs w:val="28"/>
          <w:lang w:val="en-US"/>
        </w:rPr>
        <w:t>δ</w:t>
      </w:r>
      <w:r w:rsidRPr="00EE0D22">
        <w:rPr>
          <w:sz w:val="28"/>
          <w:szCs w:val="28"/>
        </w:rPr>
        <w:t>′)</w:t>
      </w:r>
      <w:r>
        <w:rPr>
          <w:sz w:val="28"/>
          <w:szCs w:val="28"/>
          <w:lang w:val="kk-KZ"/>
        </w:rPr>
        <w:t>;</w:t>
      </w:r>
    </w:p>
    <w:p w14:paraId="53710A42" w14:textId="77777777" w:rsidR="00AE2097" w:rsidRDefault="00AE2097" w:rsidP="00AE2097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немесе  </w:t>
      </w:r>
    </w:p>
    <w:p w14:paraId="32A35EB1" w14:textId="77777777" w:rsidR="00AE2097" w:rsidRPr="00EE0D22" w:rsidRDefault="00AE2097" w:rsidP="00AE2097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∆е </w:t>
      </w:r>
      <w:r w:rsidRPr="00EE0D22">
        <w:rPr>
          <w:sz w:val="28"/>
          <w:szCs w:val="28"/>
          <w:lang w:val="kk-KZ"/>
        </w:rPr>
        <w:t xml:space="preserve">= e′ - e′′ </w:t>
      </w:r>
      <w:r>
        <w:rPr>
          <w:sz w:val="28"/>
          <w:szCs w:val="28"/>
          <w:lang w:val="kk-KZ"/>
        </w:rPr>
        <w:t xml:space="preserve">және  ∆δ </w:t>
      </w:r>
      <w:r w:rsidRPr="00EE0D22">
        <w:rPr>
          <w:sz w:val="28"/>
          <w:szCs w:val="28"/>
          <w:lang w:val="kk-KZ"/>
        </w:rPr>
        <w:t xml:space="preserve">= </w:t>
      </w:r>
      <w:r>
        <w:rPr>
          <w:sz w:val="28"/>
          <w:szCs w:val="28"/>
          <w:lang w:val="en-US"/>
        </w:rPr>
        <w:t>δ</w:t>
      </w:r>
      <w:r w:rsidRPr="00EE0D22">
        <w:rPr>
          <w:sz w:val="28"/>
          <w:szCs w:val="28"/>
          <w:lang w:val="kk-KZ"/>
        </w:rPr>
        <w:t xml:space="preserve">′′ - </w:t>
      </w:r>
      <w:r>
        <w:rPr>
          <w:sz w:val="28"/>
          <w:szCs w:val="28"/>
          <w:lang w:val="en-US"/>
        </w:rPr>
        <w:t>δ</w:t>
      </w:r>
      <w:r w:rsidRPr="00EE0D22">
        <w:rPr>
          <w:sz w:val="28"/>
          <w:szCs w:val="28"/>
          <w:lang w:val="kk-KZ"/>
        </w:rPr>
        <w:t>′</w:t>
      </w:r>
      <w:r>
        <w:rPr>
          <w:sz w:val="28"/>
          <w:szCs w:val="28"/>
          <w:lang w:val="kk-KZ"/>
        </w:rPr>
        <w:t xml:space="preserve">; </w:t>
      </w:r>
      <w:r w:rsidRPr="008C31F6">
        <w:rPr>
          <w:b/>
          <w:sz w:val="28"/>
          <w:szCs w:val="28"/>
          <w:lang w:val="kk-KZ"/>
        </w:rPr>
        <w:t>m</w:t>
      </w:r>
      <w:r w:rsidRPr="00EE0D22">
        <w:rPr>
          <w:b/>
          <w:position w:val="-12"/>
          <w:sz w:val="28"/>
          <w:szCs w:val="28"/>
          <w:lang w:val="en-US"/>
        </w:rPr>
        <w:object w:dxaOrig="160" w:dyaOrig="360" w14:anchorId="1C436B05">
          <v:shape id="_x0000_i1065" type="#_x0000_t75" style="width:8.15pt;height:18.15pt" o:ole="">
            <v:imagedata r:id="rId11" o:title=""/>
          </v:shape>
          <o:OLEObject Type="Embed" ProgID="Equation.3" ShapeID="_x0000_i1065" DrawAspect="Content" ObjectID="_1673027143" r:id="rId16"/>
        </w:object>
      </w:r>
      <w:r w:rsidRPr="008C31F6">
        <w:rPr>
          <w:b/>
          <w:sz w:val="28"/>
          <w:szCs w:val="28"/>
          <w:lang w:val="kk-KZ"/>
        </w:rPr>
        <w:t>=</w:t>
      </w:r>
      <w:r w:rsidRPr="00EE0D22">
        <w:rPr>
          <w:b/>
          <w:sz w:val="28"/>
          <w:szCs w:val="28"/>
          <w:lang w:val="kk-KZ"/>
        </w:rPr>
        <w:t>∆δ∆е;</w:t>
      </w:r>
    </w:p>
    <w:p w14:paraId="4074888A" w14:textId="77777777" w:rsidR="00AE2097" w:rsidRPr="008C31F6" w:rsidRDefault="00AE2097" w:rsidP="00AE2097">
      <w:pPr>
        <w:rPr>
          <w:sz w:val="28"/>
          <w:szCs w:val="28"/>
          <w:lang w:val="kk-KZ"/>
        </w:rPr>
      </w:pPr>
    </w:p>
    <w:p w14:paraId="51A6E09C" w14:textId="77777777" w:rsidR="00AE2097" w:rsidRDefault="00AE2097" w:rsidP="00AE2097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Сонда</w:t>
      </w:r>
    </w:p>
    <w:p w14:paraId="0A03AFA5" w14:textId="77777777" w:rsidR="00AE2097" w:rsidRPr="00EE0D22" w:rsidRDefault="00AE2097" w:rsidP="00AE2097">
      <w:pPr>
        <w:rPr>
          <w:b/>
          <w:sz w:val="28"/>
          <w:szCs w:val="28"/>
          <w:lang w:val="kk-KZ"/>
        </w:rPr>
      </w:pPr>
      <w:r w:rsidRPr="00EE0D22">
        <w:rPr>
          <w:b/>
          <w:sz w:val="28"/>
          <w:szCs w:val="28"/>
          <w:lang w:val="kk-KZ"/>
        </w:rPr>
        <w:t xml:space="preserve">∆е </w:t>
      </w:r>
      <w:r w:rsidRPr="00AE2097">
        <w:rPr>
          <w:b/>
          <w:sz w:val="28"/>
          <w:szCs w:val="28"/>
          <w:lang w:val="kk-KZ"/>
        </w:rPr>
        <w:t>= m</w:t>
      </w:r>
      <w:r w:rsidRPr="00EE0D22">
        <w:rPr>
          <w:b/>
          <w:position w:val="-12"/>
          <w:sz w:val="28"/>
          <w:szCs w:val="28"/>
          <w:lang w:val="en-US"/>
        </w:rPr>
        <w:object w:dxaOrig="160" w:dyaOrig="360" w14:anchorId="616D725C">
          <v:shape id="_x0000_i1066" type="#_x0000_t75" style="width:8.15pt;height:18.15pt" o:ole="">
            <v:imagedata r:id="rId11" o:title=""/>
          </v:shape>
          <o:OLEObject Type="Embed" ProgID="Equation.3" ShapeID="_x0000_i1066" DrawAspect="Content" ObjectID="_1673027144" r:id="rId17"/>
        </w:object>
      </w:r>
      <w:r w:rsidRPr="00EE0D22">
        <w:rPr>
          <w:b/>
          <w:sz w:val="28"/>
          <w:szCs w:val="28"/>
          <w:lang w:val="kk-KZ"/>
        </w:rPr>
        <w:t>∆δ;</w:t>
      </w:r>
      <w:r>
        <w:rPr>
          <w:b/>
          <w:sz w:val="28"/>
          <w:szCs w:val="28"/>
          <w:lang w:val="kk-KZ"/>
        </w:rPr>
        <w:t xml:space="preserve"> - топырақтың компрессиондық тығыздану заңдылығы</w:t>
      </w:r>
    </w:p>
    <w:p w14:paraId="4A7600CB" w14:textId="77777777" w:rsidR="00AE2097" w:rsidRPr="00AE2097" w:rsidRDefault="00AE2097" w:rsidP="00AE2097">
      <w:pPr>
        <w:rPr>
          <w:b/>
          <w:sz w:val="28"/>
          <w:szCs w:val="28"/>
          <w:lang w:val="kk-KZ"/>
        </w:rPr>
      </w:pPr>
      <w:r w:rsidRPr="00AE2097">
        <w:rPr>
          <w:b/>
          <w:sz w:val="28"/>
          <w:szCs w:val="28"/>
          <w:lang w:val="kk-KZ"/>
        </w:rPr>
        <w:t xml:space="preserve">     Топырақтың компрессиондық тығыздану заңдылығы - Топырақты қысу кернеулері сәл өзгергенде кеуектілік коэффициентінің азайғаны қысу кернеулерінің өсуіне пропорционалды.</w:t>
      </w:r>
    </w:p>
    <w:p w14:paraId="2C0939E6" w14:textId="65CB5053" w:rsidR="00AE2097" w:rsidRPr="00AE2097" w:rsidRDefault="00AE2097" w:rsidP="00AE2097">
      <w:pPr>
        <w:rPr>
          <w:b/>
          <w:bCs/>
          <w:sz w:val="28"/>
          <w:szCs w:val="28"/>
          <w:lang w:val="kk-KZ"/>
        </w:rPr>
      </w:pPr>
      <w:r w:rsidRPr="00AE2097">
        <w:rPr>
          <w:b/>
          <w:bCs/>
          <w:sz w:val="28"/>
          <w:szCs w:val="28"/>
          <w:lang w:val="kk-KZ"/>
        </w:rPr>
        <w:lastRenderedPageBreak/>
        <w:t>Бақылау сұрақтары:</w:t>
      </w:r>
    </w:p>
    <w:p w14:paraId="4113082C" w14:textId="77777777" w:rsidR="00AE2097" w:rsidRPr="00AE2097" w:rsidRDefault="00AE2097" w:rsidP="00AE2097">
      <w:pPr>
        <w:rPr>
          <w:b/>
          <w:bCs/>
          <w:sz w:val="28"/>
          <w:szCs w:val="28"/>
          <w:lang w:val="kk-KZ"/>
        </w:rPr>
      </w:pPr>
      <w:r w:rsidRPr="00AE2097">
        <w:rPr>
          <w:b/>
          <w:bCs/>
          <w:sz w:val="28"/>
          <w:szCs w:val="28"/>
          <w:lang w:val="kk-KZ"/>
        </w:rPr>
        <w:t>1.</w:t>
      </w:r>
      <w:r w:rsidRPr="00AE2097">
        <w:rPr>
          <w:b/>
          <w:bCs/>
          <w:sz w:val="28"/>
          <w:szCs w:val="28"/>
          <w:lang w:val="kk-KZ"/>
        </w:rPr>
        <w:tab/>
        <w:t>Сұрақ Топырақ қысылғандағы тығыздану заңдылығы.</w:t>
      </w:r>
    </w:p>
    <w:p w14:paraId="43D57737" w14:textId="122D4E70" w:rsidR="00AE2097" w:rsidRPr="00AE2097" w:rsidRDefault="00AE2097" w:rsidP="00AE2097">
      <w:pPr>
        <w:rPr>
          <w:b/>
          <w:bCs/>
          <w:sz w:val="28"/>
          <w:szCs w:val="28"/>
          <w:lang w:val="kk-KZ"/>
        </w:rPr>
      </w:pPr>
      <w:r w:rsidRPr="00AE2097">
        <w:rPr>
          <w:b/>
          <w:bCs/>
          <w:sz w:val="28"/>
          <w:szCs w:val="28"/>
          <w:lang w:val="kk-KZ"/>
        </w:rPr>
        <w:t>2.</w:t>
      </w:r>
      <w:r w:rsidRPr="00AE2097">
        <w:rPr>
          <w:b/>
          <w:bCs/>
          <w:sz w:val="28"/>
          <w:szCs w:val="28"/>
          <w:lang w:val="kk-KZ"/>
        </w:rPr>
        <w:tab/>
        <w:t>Сұрақ Топырақтың сусіңірушілігі және ламинарлық сүзу заңдылығы.</w:t>
      </w:r>
    </w:p>
    <w:p w14:paraId="36C57942" w14:textId="77777777" w:rsidR="00455B66" w:rsidRPr="00AE2097" w:rsidRDefault="00455B66" w:rsidP="00AE2097">
      <w:pPr>
        <w:rPr>
          <w:b/>
          <w:bCs/>
          <w:lang w:val="kk-KZ"/>
        </w:rPr>
      </w:pPr>
    </w:p>
    <w:sectPr w:rsidR="00455B66" w:rsidRPr="00AE20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923086"/>
    <w:multiLevelType w:val="hybridMultilevel"/>
    <w:tmpl w:val="C67AC52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4294673"/>
    <w:multiLevelType w:val="hybridMultilevel"/>
    <w:tmpl w:val="C6D43D6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51091CF1"/>
    <w:multiLevelType w:val="hybridMultilevel"/>
    <w:tmpl w:val="6B66B6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61EC6BF9"/>
    <w:multiLevelType w:val="hybridMultilevel"/>
    <w:tmpl w:val="46EE68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F22DB3A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68857AAE"/>
    <w:multiLevelType w:val="hybridMultilevel"/>
    <w:tmpl w:val="29CC058A"/>
    <w:lvl w:ilvl="0" w:tplc="92C2AC14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60CF"/>
    <w:rsid w:val="00455B66"/>
    <w:rsid w:val="00AE2097"/>
    <w:rsid w:val="00C860CF"/>
    <w:rsid w:val="00D90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BE533F"/>
  <w15:chartTrackingRefBased/>
  <w15:docId w15:val="{54C58290-5AED-4A5C-BAA1-89DF2AE781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05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05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2237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8.bin"/><Relationship Id="rId2" Type="http://schemas.openxmlformats.org/officeDocument/2006/relationships/styles" Target="styles.xml"/><Relationship Id="rId16" Type="http://schemas.openxmlformats.org/officeDocument/2006/relationships/oleObject" Target="embeddings/oleObject7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oleObject" Target="embeddings/oleObject6.bin"/><Relationship Id="rId10" Type="http://schemas.openxmlformats.org/officeDocument/2006/relationships/oleObject" Target="embeddings/oleObject3.bin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218</Words>
  <Characters>1245</Characters>
  <Application>Microsoft Office Word</Application>
  <DocSecurity>0</DocSecurity>
  <Lines>10</Lines>
  <Paragraphs>2</Paragraphs>
  <ScaleCrop>false</ScaleCrop>
  <Company/>
  <LinksUpToDate>false</LinksUpToDate>
  <CharactersWithSpaces>1461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2021-01-24T14:56:00Z</dcterms:created>
  <dcterms:modified xsi:type="dcterms:W3CDTF">2021-01-24T14:59:00Z</dcterms:modified>
</cp:coreProperties>
</file>